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Autorzy publikacji naukowych zyskają więcej punktów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grudnia 2015 r. ogłoszono aktualny wykaz czasopism naukowych wraz z punktacją, jaką można uzyskać za artykuł opublikowany na łamach konkretnych tytułów. Zmiany dotyczą także czasopism wydawanych przez Grupę MEDIUM.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§ 14 ust. 2 rozporządzenia Ministra Nauki i Szkolnictwa Wyższego z dnia 13 lipca 2012 r. w sprawie kryteriów i trybu przyznawania kategorii naukowej jednostkom naukowym (DzU z 2014 r. poz. 1126) 23 grudnia 2015 r. ogłoszono wykaz czasopism naukowych.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Według nowych zasad oceny czasopism, publikacje naukowe zamieszczane w wydawanych prze zgrupę MEDIUM czasopismach mają obecnie wyższą punktację. </w:t>
      </w:r>
      <w:r>
        <w:rPr>
          <w:rFonts w:ascii="calibri" w:hAnsi="calibri" w:eastAsia="calibri" w:cs="calibri"/>
          <w:sz w:val="24"/>
          <w:szCs w:val="24"/>
        </w:rPr>
        <w:t xml:space="preserve">Autorzy artykułów naukowych otrzymają: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publikację w miesięczniku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Instalacyjny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- 6 punktów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publikację w miesięczniku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IZOLACJE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- 6 punktów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publikację w miesięczniku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"elektro.info"</w:t>
        </w:r>
      </w:hyperlink>
      <w:r>
        <w:rPr>
          <w:rFonts w:ascii="calibri" w:hAnsi="calibri" w:eastAsia="calibri" w:cs="calibri"/>
          <w:sz w:val="24"/>
          <w:szCs w:val="24"/>
        </w:rPr>
        <w:t xml:space="preserve"> - 6 punktów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publikację w miesięczniku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Administrator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- 5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Ujednolicony wykaz czasopism punktowanych jest dostępny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ynekinstalacyjny.pl/redakcja#utm_source=biuroprasowe.pl&amp;amp;amp;utm_medium=contentPR&amp;amp;amp;utm_campaign=punktacja" TargetMode="External"/><Relationship Id="rId8" Type="http://schemas.openxmlformats.org/officeDocument/2006/relationships/hyperlink" Target="http://www.izolacje.com.pl/miesiecznik-izolacje#utm_source=biuroprasowe.pl&amp;amp;amp;utm_medium=contentPR&amp;amp;amp;utm_campaign=punktacja" TargetMode="External"/><Relationship Id="rId9" Type="http://schemas.openxmlformats.org/officeDocument/2006/relationships/hyperlink" Target="http://www.elektro.info.pl/dla-autorow#utm_source=biuroprasowe.pl&amp;amp;amp;utm_medium=contentPR&amp;amp;amp;utm_campaign=punktacja" TargetMode="External"/><Relationship Id="rId10" Type="http://schemas.openxmlformats.org/officeDocument/2006/relationships/hyperlink" Target="http://www.administrator24.info/redakcja#utm_source=biuroprasowe.pl&amp;amp;amp;utm_medium=contentPR&amp;amp;amp;utm_campaign=punktacja" TargetMode="External"/><Relationship Id="rId11" Type="http://schemas.openxmlformats.org/officeDocument/2006/relationships/hyperlink" Target="http://www.nauka.gov.pl/g2/oryginal/2015_12/6a011a7e5df2bc88abdea880d7f3a86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2026-10-31T13:46:06+01:00</dcterms:created>
  <dcterms:modified xsi:type="dcterms:W3CDTF">2026-10-31T13:46:06+01:00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