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Rewolucyjne zmiany w obowiązkach właścicieli i zarządców obiektów budowlanych. Szkolenie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jakie zmiany w Prawie budowlanym i ustawach towarzyszących nastąpiły w drugiej połowie roku 2015 r. oraz jakie istotne zmiany weszły w życie z początkiem 2016 r.?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znasz wzory protokołów kontroli okresowych? Czy pojęcie „zarządca obiektu budowlanego” jest tożsame z pojęciem „zarządca nieruchomości”? Czy wiesz, kto dysponuje nieruchomością na cele budowlane?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na te pytanie będzie można uzyskać podczas szkolenia, które odbędzie się już 3.02.2016 r.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przeprowadzi mgr </w:t>
      </w:r>
      <w:r>
        <w:rPr>
          <w:rFonts w:ascii="calibri" w:hAnsi="calibri" w:eastAsia="calibri" w:cs="calibri"/>
          <w:sz w:val="24"/>
          <w:szCs w:val="24"/>
          <w:b/>
        </w:rPr>
        <w:t xml:space="preserve">Eugenia Śleszyńska</w:t>
      </w:r>
      <w:r>
        <w:rPr>
          <w:rFonts w:ascii="calibri" w:hAnsi="calibri" w:eastAsia="calibri" w:cs="calibri"/>
          <w:sz w:val="24"/>
          <w:szCs w:val="24"/>
        </w:rPr>
        <w:t xml:space="preserve"> - znawca problematyki gospodarki finansowej wspólnot mieszkaniowych, autorka wielu książek i publikacji, m.in. książki „Gospodarka, rachunkowość, podatki i rozrachunki wspólnoty mieszkaniowej” (wyd. Wolters Kluwer).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Wykładowca uwzględni nowe przepisy prawa oraz najnowsze orzecznictwo i interpretacje podatkowe.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szkolenia: 3 lutego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szkolenia: Grupa MEDIUM, ul. Karczewska 18, 04-112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Godziny: 9.00-17.00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uczestnictwa:</w:t>
      </w:r>
      <w:r>
        <w:rPr>
          <w:rFonts w:ascii="calibri" w:hAnsi="calibri" w:eastAsia="calibri" w:cs="calibri"/>
          <w:sz w:val="24"/>
          <w:szCs w:val="24"/>
        </w:rPr>
        <w:t xml:space="preserve"> 550 zł netto - </w:t>
      </w:r>
      <w:r>
        <w:rPr>
          <w:rFonts w:ascii="calibri" w:hAnsi="calibri" w:eastAsia="calibri" w:cs="calibri"/>
          <w:sz w:val="24"/>
          <w:szCs w:val="24"/>
          <w:b/>
        </w:rPr>
        <w:t xml:space="preserve">dla prenumeratorów Administratora: 400 zł netto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Zgłoszenia: Katarzyna Zaręba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22 512 60 83</w:t>
      </w:r>
    </w:p>
    <w:p>
      <w:r>
        <w:rPr>
          <w:rFonts w:ascii="calibri" w:hAnsi="calibri" w:eastAsia="calibri" w:cs="calibri"/>
          <w:sz w:val="24"/>
          <w:szCs w:val="24"/>
        </w:rPr>
        <w:t xml:space="preserve"> kom. 501 333 717</w:t>
      </w:r>
    </w:p>
    <w:p>
      <w:r>
        <w:rPr>
          <w:rFonts w:ascii="calibri" w:hAnsi="calibri" w:eastAsia="calibri" w:cs="calibri"/>
          <w:sz w:val="24"/>
          <w:szCs w:val="24"/>
        </w:rPr>
        <w:t xml:space="preserve"> faks 22 810 27 42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kzareba@medium.media.pl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specjalistyczne szkolenie zapraszamy: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zarządzające nieruchomościami wykonujące czynności obsługi technicznej,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przedstawicieli spółdzielni mieszkaniowych i TBS-ów oraz jednostek organizacyjnych niemających osobowości prawnej (wspólnot mieszkaniowych)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właścicieli lub zarządców obiektów budowlanych, w tym firmy, spółki, instytuty, uczelnie, urzędy.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Tematyka szkolenia: Rewolucyjne zmiany w obowiązkach właścicieli i zarządców obiektów budowlanych – 2015-2016. Stan po zmianach prawa i według najnowszego orzecznictwa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szkolenia: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Obowiązki właściciela obiektu budowlanego w zakresie utrzymania technicznego obiektów budowlanych, w tym w warunkach działania wspólnot i spółdzielni mieszkaniowych. Prawo, orzecznictwo, praktyka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Przepisy techniczno-budowlane a obiekty stare. Ważne orzecznictwo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Przełomowe zmiany Prawa budowlanego – stan po zmianach – od dnia 9 marca 2015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Kontrole okresowe według Prawa budowlanego i przepisów techniczno-budowlanych po zmianach prawa. Dokumentacja i wykorzystanie do planowania remontów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Kontrole okresowe obiektów zbudowanych z wyrobów azbestowych według odrębnych przepisów prawa ochrony środowiska. Jak usuwać azbest, jakie składać sprawozdania i komu?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Kontrola systemu ogrzewania i klimatyzacji – stan po zmianach prawa od dnia 9 marca 2015 r. Wzory protokołów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Prowadzenie książki obiektu budowlanego i dokumentacji techniczno-budowlanej, przechowywanie dokumentacji – stan po zmianach prawa. Kto odpowiada za dokumentację?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Obowiązki w zakresie planowania remontów – od zestawienia potrzeb remontowych do planu remontów – krok po kroku – według drugiego przepisu techniczno-budowlanego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od 28 czerwca 2015 r. Kiedy pozwolenie na budowę, a kiedy zgłoszenie? Czy inwestor może wystąpić o pozwolenie na budowę zamiast zgłoszenia budowy?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od dnia 11 września 2015 r. i 15 września 2015 r. oraz od dnia 18 listopada 2015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– 2016, w tym od 1 stycznia 2016 r. oraz od 7 stycznia 2016 r. – nowe obowiązki właściciela lub zarządcy obiektu budowlanego.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Ważne zmiany przepisów o rękojmi ustawowej i gwarancji jakości.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Wybrane fragmenty wykładu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(…) Z odrębnością wspólnoty mieszkaniowej - jako osoby ustawowej – wiąże się jej odpowiedzialność z mocy prawa za skutki swej działalności przed organami administracyjnymi, podatkowymi i innymi, w tym przed organem nadzoru budowlanego.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Odpowiedzialność wspólnoty mieszkaniowej z mocy prawa przejawia się m.in. w tym, że jako podmiot odpowiedzialny jest stroną różnych postępowań administracyjnych i karnych, karno-skarbowych oraz że wobec niej mogą stosowane sankcje karne.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Odpowiedzialności z mocy prawa wspólnota mieszkaniowa nie może przenieść na inny podmiot, w tym na firmę zarządzającą albo na niektórych właścicieli lokali.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(…) Poza wyliczonym wprost katalogiem kontroli okresowych określonym w art. 62 p.b. kontrolom okresowym należy poddawać obiekty placów zabaw i miejsc rekreacji. Wymaga to prowadzenia odpowiedniej dokumentacji. Podstawa prawna, art. 61 pr. bud. w związku z art. 62 ust. 1 pkt 4 pr. bud.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placów zabaw, jako obiektów budowlanych, określono w przepisach ogólnych Prawa budowlanego oraz w rozporządzeniu Ministra Infrastruktury w sprawie warunków technicznych, jakim powinny odpowiadać budynki i ich usytuowanie. W rozdziale ósmym ww. rozporządzenia określono warunki organizacji urządzeń rekreacyjnych, w tym ogólnie dot. placu zabaw m.in. w § 19, 39 i 40. Jednakże obowiązek kontroli okresowej takich obiektów wynika z art. 61 i 62 pr. bud.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urządzeń placów zabaw mają zastosowanie przepisy ustawy z 12 grudnia 2003 r. o ogólnym bezpieczeństwie produktów (DzU nr 229, poz. 2275 ze zm.).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Normy bezpieczeństwa dla urządzenia placu zabaw: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PN-EN 1176 – odnośnie do wyposażenia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PN-EN 1177 – odnośnie do nawierzchni.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medium.biuroprasowe.pl/word/?hash=f0ec4bbd01ca03fb84f19486a8c8c737&amp;id=12850&amp;typ=eprmailto:kzareba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2026-08-01T04:26:17+02:00</dcterms:created>
  <dcterms:modified xsi:type="dcterms:W3CDTF">2026-08-01T04:26:17+02:00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