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Kompania słoni - nie tylko armia Hannibala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 rzeką Czinduin, w sercu parnej birmańskiej dżungli, brytyjskie firmy zajmują się wyrębem drewna tekowego. Wycinka odbywa się przy współudziale niezwykłych pracowników – słoni azjatyckich. Niezwykły jest też ich nadzorca – Elephant Bill.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"Kompania słoni"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Vicki Constantine Croke</w:t>
      </w:r>
      <w:r>
        <w:rPr>
          <w:rFonts w:ascii="calibri" w:hAnsi="calibri" w:eastAsia="calibri" w:cs="calibri"/>
          <w:sz w:val="24"/>
          <w:szCs w:val="24"/>
        </w:rPr>
        <w:t xml:space="preserve"> to opowieść o niezwykłej więzi między człowiekiem a zwierzęciem. Wykorzystując osobiste zapiski </w:t>
      </w:r>
      <w:r>
        <w:rPr>
          <w:rFonts w:ascii="calibri" w:hAnsi="calibri" w:eastAsia="calibri" w:cs="calibri"/>
          <w:sz w:val="24"/>
          <w:szCs w:val="24"/>
          <w:b/>
        </w:rPr>
        <w:t xml:space="preserve">Jamesa Howarda Williamsa – Elephant Billa – </w:t>
      </w:r>
      <w:r>
        <w:rPr>
          <w:rFonts w:ascii="calibri" w:hAnsi="calibri" w:eastAsia="calibri" w:cs="calibri"/>
          <w:sz w:val="24"/>
          <w:szCs w:val="24"/>
        </w:rPr>
        <w:t xml:space="preserve">autorka konstruuje opowieść o dojrzałym i pełnym empatii podejściu Anglika do podległych mu stworzeń, które w czasie zawieruchy II wojny światowej uratowały mu życie. Jest to także historia o tym, jak zwierzęta mogą zmienić dzieje historii oraz wpłynąć na wynik wojny.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Niezaprzeczalnie najbardziej poruszająca w opowiadanej historii jest wspomniana relacja, która rodzi się między </w:t>
      </w:r>
      <w:r>
        <w:rPr>
          <w:rFonts w:ascii="calibri" w:hAnsi="calibri" w:eastAsia="calibri" w:cs="calibri"/>
          <w:sz w:val="24"/>
          <w:szCs w:val="24"/>
          <w:b/>
        </w:rPr>
        <w:t xml:space="preserve">Jamesem Howardem Williamsem</w:t>
      </w:r>
      <w:r>
        <w:rPr>
          <w:rFonts w:ascii="calibri" w:hAnsi="calibri" w:eastAsia="calibri" w:cs="calibri"/>
          <w:sz w:val="24"/>
          <w:szCs w:val="24"/>
        </w:rPr>
        <w:t xml:space="preserve"> a jego podopiecznymi i towarzyszami wędrówki – majestatycznymi, potężnymi, a jednocześnie ujmująco wrażliwymi słoniami.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„Wspaniałego piękna birmańskiej dżungli o świcie nigdy nie da się zapomnieć – napisała Susan – „Głęboką zieleń delikatnie rozjaśnia róż, kiedy słońce wschodzi, a mgła unosi się nad rzeką. Ze świeżo poruszonego ogniska unoszą się spirale i zapach dymu. Rozlega się zew gołębi pospolitych lub dłuższe zawodzenie gołębi cesarskich. Przyjemny dotyk ostrego powietrza, sporadyczny ryk jakiegoś zaprzęganego do roboty słonia. Siadamy opatuleni w ciepłe, wełniane swetry i szale, sączymy pierwszą filiżankę herbaty, wypalamy pierwszego papierosa. Wspaniałe piękno i uczucie, że nawet jeśli to wszystko było przelotne, to w tamtych chwilach życia było przyjemne”.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Oferowana przez </w:t>
      </w:r>
      <w:r>
        <w:rPr>
          <w:rFonts w:ascii="calibri" w:hAnsi="calibri" w:eastAsia="calibri" w:cs="calibri"/>
          <w:sz w:val="24"/>
          <w:szCs w:val="24"/>
          <w:b/>
        </w:rPr>
        <w:t xml:space="preserve">Grupę MEDIUM</w:t>
      </w:r>
      <w:r>
        <w:rPr>
          <w:rFonts w:ascii="calibri" w:hAnsi="calibri" w:eastAsia="calibri" w:cs="calibri"/>
          <w:sz w:val="24"/>
          <w:szCs w:val="24"/>
        </w:rPr>
        <w:t xml:space="preserve">, zgodnie z nazwą serii, w której ją wydano – </w:t>
      </w:r>
      <w:r>
        <w:rPr>
          <w:rFonts w:ascii="calibri" w:hAnsi="calibri" w:eastAsia="calibri" w:cs="calibri"/>
          <w:sz w:val="24"/>
          <w:szCs w:val="24"/>
          <w:b/>
        </w:rPr>
        <w:t xml:space="preserve">"Szerokie Horyzonty"</w:t>
      </w:r>
      <w:r>
        <w:rPr>
          <w:rFonts w:ascii="calibri" w:hAnsi="calibri" w:eastAsia="calibri" w:cs="calibri"/>
          <w:sz w:val="24"/>
          <w:szCs w:val="24"/>
        </w:rPr>
        <w:t xml:space="preserve">, książka </w:t>
      </w:r>
      <w:r>
        <w:rPr>
          <w:rFonts w:ascii="calibri" w:hAnsi="calibri" w:eastAsia="calibri" w:cs="calibri"/>
          <w:sz w:val="24"/>
          <w:szCs w:val="24"/>
          <w:b/>
        </w:rPr>
        <w:t xml:space="preserve">Vicki Constantine Croke</w:t>
      </w:r>
      <w:r>
        <w:rPr>
          <w:rFonts w:ascii="calibri" w:hAnsi="calibri" w:eastAsia="calibri" w:cs="calibri"/>
          <w:sz w:val="24"/>
          <w:szCs w:val="24"/>
        </w:rPr>
        <w:t xml:space="preserve"> prezentuje odsłonę wyższego poziomu relacji więzi między człowiekiem a zwierzęciem na tle burzliwych dziejów ludzkości.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Vicki Constantine Croke</w:t>
      </w:r>
      <w:r>
        <w:rPr>
          <w:rFonts w:ascii="calibri" w:hAnsi="calibri" w:eastAsia="calibri" w:cs="calibri"/>
          <w:sz w:val="24"/>
          <w:szCs w:val="24"/>
        </w:rPr>
        <w:t xml:space="preserve"> bada życie zwierząt od ponad dwóch dekad – śledziła fossy na Madagaskarze, białe niedźwiedzie na biegunie polarnym i diabły tasmańskie w Tasmanii. Jest autorką książek „The Lady and the Panda: The True Adventures of the First American Explorer to Bring Back China’s Most Exotic Animal”, „The Modern Ark: The Story of Zoos – Past, Present and Future” oraz „Kompanii słoni: Inspirującej opowieści o nieprawdopodobnym bohaterze i zwierzętach, które uratowały mu życie w czasie II wojny światowej”.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Croke</w:t>
      </w:r>
      <w:r>
        <w:rPr>
          <w:rFonts w:ascii="calibri" w:hAnsi="calibri" w:eastAsia="calibri" w:cs="calibri"/>
          <w:sz w:val="24"/>
          <w:szCs w:val="24"/>
        </w:rPr>
        <w:t xml:space="preserve"> pracowała dla Disneya i kanału A&amp;E przy realizacji filmów dokumentalnych dotyczących natury oraz tworzyła program „The Secret Life of Animals” w telewizji NECN. Przez 13 lat prowadziła także w „The Boston Globe” rubrykę Animal Beat. Współpracowała z rozmaitymi czasopismami takimi jak „The New York Times”, „The Washington Post”, „The London SundayTelegraph”, „Time”, „Popular Science”, „O: The Oprah Magazine”, „Gourmet”, „National Wildlife” i „Discover Magazine”.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"Szerokie Horyzonty"</w:t>
      </w:r>
      <w:r>
        <w:rPr>
          <w:rFonts w:ascii="calibri" w:hAnsi="calibri" w:eastAsia="calibri" w:cs="calibri"/>
          <w:sz w:val="24"/>
          <w:szCs w:val="24"/>
        </w:rPr>
        <w:t xml:space="preserve"> to seria skierowana do osób zainteresowanych historią wojen i wojskowości, zadań specjalnych, terroryzmu, bezpieczeństwa oraz określaniem granic wytrzymałości człowieka. Poszczególne pozycje ujmują te tematy w nowatorski sposób, odkrywając wielowątkowość omawianych zagadnień. Książki wydawane w serii będą reprezentować różne gatunki z zakresu literatury faktu: wspomnienia, biografie, autobiografie, reportaże, opracowania itp. Znajdą się wśród nich także publikacje akademickie.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</w:t>
      </w:r>
      <w:r>
        <w:rPr>
          <w:rFonts w:ascii="calibri" w:hAnsi="calibri" w:eastAsia="calibri" w:cs="calibri"/>
          <w:sz w:val="24"/>
          <w:szCs w:val="24"/>
          <w:b/>
        </w:rPr>
        <w:t xml:space="preserve">"Kompania słoni"</w:t>
      </w:r>
      <w:r>
        <w:rPr>
          <w:rFonts w:ascii="calibri" w:hAnsi="calibri" w:eastAsia="calibri" w:cs="calibri"/>
          <w:sz w:val="24"/>
          <w:szCs w:val="24"/>
        </w:rPr>
        <w:t xml:space="preserve">, wydana w ramach serii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"Szerokie Horyzonty"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dostępna w sprzedaży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Księgarni Militarnej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zerokie-horyzonty.pl/" TargetMode="External"/><Relationship Id="rId8" Type="http://schemas.openxmlformats.org/officeDocument/2006/relationships/hyperlink" Target="http://www.ksiegarniamilitarna.com.pl/kompania-slon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2026-01-24T23:19:43+01:00</dcterms:created>
  <dcterms:modified xsi:type="dcterms:W3CDTF">2026-01-24T23:19:43+01:00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